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09D2" w:rsidRDefault="001109D2">
      <w:pPr>
        <w:widowControl w:val="0"/>
        <w:spacing w:after="0" w:line="276" w:lineRule="auto"/>
        <w:rPr>
          <w:rFonts w:ascii="Arial" w:eastAsia="Arial" w:hAnsi="Arial" w:cs="Arial"/>
        </w:rPr>
      </w:pPr>
      <w:bookmarkStart w:id="0" w:name="_gjdgxs" w:colFirst="0" w:colLast="0"/>
      <w:bookmarkEnd w:id="0"/>
    </w:p>
    <w:p w:rsidR="001109D2" w:rsidRDefault="00DD49FB">
      <w:pPr>
        <w:widowControl w:val="0"/>
        <w:spacing w:after="0" w:line="276" w:lineRule="auto"/>
        <w:rPr>
          <w:rFonts w:ascii="Arial" w:eastAsia="Arial" w:hAnsi="Arial" w:cs="Arial"/>
        </w:rPr>
      </w:pPr>
      <w:r>
        <w:rPr>
          <w:rFonts w:ascii="Arial" w:eastAsia="Arial" w:hAnsi="Arial" w:cs="Arial"/>
        </w:rPr>
        <w:t xml:space="preserve"> </w:t>
      </w:r>
    </w:p>
    <w:tbl>
      <w:tblPr>
        <w:tblStyle w:val="a"/>
        <w:tblW w:w="1402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0490"/>
      </w:tblGrid>
      <w:tr w:rsidR="001109D2">
        <w:trPr>
          <w:trHeight w:val="240"/>
        </w:trPr>
        <w:tc>
          <w:tcPr>
            <w:tcW w:w="3539" w:type="dxa"/>
            <w:shd w:val="clear" w:color="auto" w:fill="D0CECE"/>
          </w:tcPr>
          <w:p w:rsidR="001109D2" w:rsidRDefault="00DD49FB">
            <w:pPr>
              <w:rPr>
                <w:b/>
              </w:rPr>
            </w:pPr>
            <w:r>
              <w:rPr>
                <w:b/>
              </w:rPr>
              <w:t xml:space="preserve">SEND Information </w:t>
            </w:r>
            <w:proofErr w:type="gramStart"/>
            <w:r>
              <w:rPr>
                <w:b/>
              </w:rPr>
              <w:t>Report  -</w:t>
            </w:r>
            <w:proofErr w:type="gramEnd"/>
            <w:r>
              <w:rPr>
                <w:b/>
              </w:rPr>
              <w:t xml:space="preserve"> </w:t>
            </w:r>
          </w:p>
          <w:p w:rsidR="001109D2" w:rsidRDefault="00DD49FB">
            <w:pPr>
              <w:rPr>
                <w:b/>
              </w:rPr>
            </w:pPr>
            <w:r>
              <w:rPr>
                <w:b/>
              </w:rPr>
              <w:t>July 202</w:t>
            </w:r>
            <w:r>
              <w:t>4</w:t>
            </w:r>
          </w:p>
          <w:p w:rsidR="001109D2" w:rsidRDefault="001109D2">
            <w:pPr>
              <w:rPr>
                <w:b/>
              </w:rPr>
            </w:pPr>
          </w:p>
        </w:tc>
        <w:tc>
          <w:tcPr>
            <w:tcW w:w="10490" w:type="dxa"/>
            <w:shd w:val="clear" w:color="auto" w:fill="D0CECE"/>
          </w:tcPr>
          <w:p w:rsidR="001109D2" w:rsidRDefault="00DD49FB">
            <w:pPr>
              <w:rPr>
                <w:b/>
              </w:rPr>
            </w:pPr>
            <w:r>
              <w:rPr>
                <w:b/>
              </w:rPr>
              <w:t>School Response</w:t>
            </w:r>
          </w:p>
        </w:tc>
      </w:tr>
      <w:tr w:rsidR="001109D2">
        <w:trPr>
          <w:trHeight w:val="240"/>
        </w:trPr>
        <w:tc>
          <w:tcPr>
            <w:tcW w:w="3539" w:type="dxa"/>
            <w:shd w:val="clear" w:color="auto" w:fill="D0CECE"/>
          </w:tcPr>
          <w:p w:rsidR="001109D2" w:rsidRDefault="00DD49FB">
            <w:pPr>
              <w:rPr>
                <w:b/>
              </w:rPr>
            </w:pPr>
            <w:r>
              <w:rPr>
                <w:b/>
              </w:rPr>
              <w:t>Special Educational Needs we provide for at HVS.</w:t>
            </w:r>
          </w:p>
        </w:tc>
        <w:tc>
          <w:tcPr>
            <w:tcW w:w="10490" w:type="dxa"/>
          </w:tcPr>
          <w:p w:rsidR="001109D2" w:rsidRDefault="00DD49FB">
            <w:r>
              <w:t>Hoe Valley School is a mainstream inclusive secondary school.  We fully comply with the latest government guidance and the Special Educational Needs and Disability Code of Practice (January 2015). All teaching staff have received training in a mainstream s</w:t>
            </w:r>
            <w:r>
              <w:t>etting to cater for learners who may have difficulties with the four main areas of need:</w:t>
            </w:r>
          </w:p>
          <w:p w:rsidR="001109D2" w:rsidRDefault="00DD49FB">
            <w:pPr>
              <w:numPr>
                <w:ilvl w:val="0"/>
                <w:numId w:val="9"/>
              </w:numPr>
              <w:spacing w:line="259" w:lineRule="auto"/>
              <w:ind w:hanging="360"/>
              <w:rPr>
                <w:b/>
              </w:rPr>
            </w:pPr>
            <w:bookmarkStart w:id="1" w:name="_30j0zll" w:colFirst="0" w:colLast="0"/>
            <w:bookmarkEnd w:id="1"/>
            <w:r>
              <w:rPr>
                <w:b/>
              </w:rPr>
              <w:t>Cognition and Learning</w:t>
            </w:r>
          </w:p>
          <w:p w:rsidR="001109D2" w:rsidRDefault="00DD49FB">
            <w:pPr>
              <w:numPr>
                <w:ilvl w:val="0"/>
                <w:numId w:val="9"/>
              </w:numPr>
              <w:spacing w:line="259" w:lineRule="auto"/>
              <w:ind w:hanging="360"/>
              <w:rPr>
                <w:b/>
              </w:rPr>
            </w:pPr>
            <w:r>
              <w:rPr>
                <w:b/>
              </w:rPr>
              <w:t>Communication and Interaction</w:t>
            </w:r>
          </w:p>
          <w:p w:rsidR="001109D2" w:rsidRDefault="00DD49FB">
            <w:pPr>
              <w:numPr>
                <w:ilvl w:val="0"/>
                <w:numId w:val="9"/>
              </w:numPr>
              <w:spacing w:line="259" w:lineRule="auto"/>
              <w:ind w:hanging="360"/>
              <w:rPr>
                <w:b/>
              </w:rPr>
            </w:pPr>
            <w:r>
              <w:rPr>
                <w:b/>
              </w:rPr>
              <w:t>Social, Emotional and Mental Health needs</w:t>
            </w:r>
          </w:p>
          <w:p w:rsidR="001109D2" w:rsidRDefault="00DD49FB">
            <w:pPr>
              <w:numPr>
                <w:ilvl w:val="0"/>
                <w:numId w:val="9"/>
              </w:numPr>
              <w:spacing w:line="259" w:lineRule="auto"/>
              <w:ind w:hanging="360"/>
              <w:rPr>
                <w:b/>
              </w:rPr>
            </w:pPr>
            <w:r>
              <w:rPr>
                <w:b/>
              </w:rPr>
              <w:t>Sensory and/or Physical needs</w:t>
            </w:r>
          </w:p>
          <w:p w:rsidR="001109D2" w:rsidRDefault="00DD49FB">
            <w:r>
              <w:t xml:space="preserve">We make </w:t>
            </w:r>
            <w:r>
              <w:rPr>
                <w:b/>
              </w:rPr>
              <w:t>reasonable adjustments</w:t>
            </w:r>
            <w:r>
              <w:t xml:space="preserve"> to our prac</w:t>
            </w:r>
            <w:r>
              <w:t>tices to ensure we comply with the Equality Act (2010).</w:t>
            </w:r>
          </w:p>
          <w:p w:rsidR="001109D2" w:rsidRDefault="001109D2"/>
          <w:p w:rsidR="001109D2" w:rsidRDefault="00DD49FB">
            <w:r>
              <w:t>We have highly skilled staff who have received specific training in the following areas:</w:t>
            </w:r>
          </w:p>
          <w:p w:rsidR="001109D2" w:rsidRDefault="00DD49FB">
            <w:pPr>
              <w:spacing w:line="259" w:lineRule="auto"/>
              <w:rPr>
                <w:b/>
              </w:rPr>
            </w:pPr>
            <w:r>
              <w:rPr>
                <w:b/>
              </w:rPr>
              <w:t>Cognition and learning</w:t>
            </w:r>
          </w:p>
          <w:p w:rsidR="001109D2" w:rsidRDefault="00DD49FB">
            <w:pPr>
              <w:numPr>
                <w:ilvl w:val="0"/>
                <w:numId w:val="5"/>
              </w:numPr>
              <w:spacing w:line="259" w:lineRule="auto"/>
            </w:pPr>
            <w:r>
              <w:t>Specific Learning Difficulties (</w:t>
            </w:r>
            <w:proofErr w:type="gramStart"/>
            <w:r>
              <w:t>SPLD)  –</w:t>
            </w:r>
            <w:proofErr w:type="gramEnd"/>
            <w:r>
              <w:t xml:space="preserve"> including dyslexia, dyscalculia and dyspraxia</w:t>
            </w:r>
          </w:p>
          <w:p w:rsidR="001109D2" w:rsidRDefault="00DD49FB">
            <w:pPr>
              <w:numPr>
                <w:ilvl w:val="0"/>
                <w:numId w:val="5"/>
              </w:numPr>
              <w:spacing w:line="259" w:lineRule="auto"/>
            </w:pPr>
            <w:r>
              <w:t>Moderate (MLD), Severe(SLD), Profound and multiple learning difficulties (PMLD)</w:t>
            </w:r>
          </w:p>
          <w:p w:rsidR="001109D2" w:rsidRDefault="00DD49FB">
            <w:pPr>
              <w:numPr>
                <w:ilvl w:val="0"/>
                <w:numId w:val="5"/>
              </w:numPr>
              <w:spacing w:line="259" w:lineRule="auto"/>
            </w:pPr>
            <w:r>
              <w:t>Numeracy and literacy interventions</w:t>
            </w:r>
          </w:p>
          <w:p w:rsidR="001109D2" w:rsidRDefault="00DD49FB">
            <w:pPr>
              <w:numPr>
                <w:ilvl w:val="0"/>
                <w:numId w:val="5"/>
              </w:numPr>
              <w:spacing w:line="259" w:lineRule="auto"/>
            </w:pPr>
            <w:r>
              <w:t>Phonological awareness</w:t>
            </w:r>
          </w:p>
          <w:p w:rsidR="001109D2" w:rsidRDefault="00DD49FB">
            <w:pPr>
              <w:spacing w:line="259" w:lineRule="auto"/>
              <w:rPr>
                <w:b/>
              </w:rPr>
            </w:pPr>
            <w:r>
              <w:rPr>
                <w:b/>
              </w:rPr>
              <w:t>Communication and interaction</w:t>
            </w:r>
          </w:p>
          <w:p w:rsidR="001109D2" w:rsidRDefault="00DD49FB">
            <w:pPr>
              <w:numPr>
                <w:ilvl w:val="0"/>
                <w:numId w:val="1"/>
              </w:numPr>
              <w:spacing w:line="259" w:lineRule="auto"/>
            </w:pPr>
            <w:r>
              <w:t>Speech, language and communication needs (SLCN)</w:t>
            </w:r>
          </w:p>
          <w:p w:rsidR="001109D2" w:rsidRDefault="00DD49FB">
            <w:pPr>
              <w:numPr>
                <w:ilvl w:val="0"/>
                <w:numId w:val="1"/>
              </w:numPr>
              <w:spacing w:line="259" w:lineRule="auto"/>
            </w:pPr>
            <w:r>
              <w:t>Autistic Spectrum Disorder (ASD)</w:t>
            </w:r>
          </w:p>
          <w:p w:rsidR="001109D2" w:rsidRDefault="00DD49FB">
            <w:pPr>
              <w:spacing w:line="259" w:lineRule="auto"/>
              <w:rPr>
                <w:b/>
              </w:rPr>
            </w:pPr>
            <w:r>
              <w:rPr>
                <w:b/>
              </w:rPr>
              <w:t>Social</w:t>
            </w:r>
            <w:r>
              <w:rPr>
                <w:b/>
              </w:rPr>
              <w:t>, emotional and mental health needs</w:t>
            </w:r>
          </w:p>
          <w:p w:rsidR="001109D2" w:rsidRDefault="00DD49FB">
            <w:pPr>
              <w:numPr>
                <w:ilvl w:val="0"/>
                <w:numId w:val="4"/>
              </w:numPr>
              <w:spacing w:line="259" w:lineRule="auto"/>
            </w:pPr>
            <w:r>
              <w:t>Attention Deficit and Hyperactivity Disorder (ADHD) and Attention Deficit Disorder (ADD)</w:t>
            </w:r>
          </w:p>
          <w:p w:rsidR="001109D2" w:rsidRDefault="00DD49FB">
            <w:pPr>
              <w:numPr>
                <w:ilvl w:val="0"/>
                <w:numId w:val="4"/>
              </w:numPr>
              <w:spacing w:line="259" w:lineRule="auto"/>
            </w:pPr>
            <w:r>
              <w:t xml:space="preserve">Oppositional Defiant Disorder (ODD) </w:t>
            </w:r>
          </w:p>
          <w:p w:rsidR="001109D2" w:rsidRDefault="00DD49FB">
            <w:pPr>
              <w:numPr>
                <w:ilvl w:val="0"/>
                <w:numId w:val="4"/>
              </w:numPr>
              <w:spacing w:line="259" w:lineRule="auto"/>
            </w:pPr>
            <w:r>
              <w:t xml:space="preserve">Mental health issues, including anxiety, depression, </w:t>
            </w:r>
            <w:proofErr w:type="spellStart"/>
            <w:r>
              <w:t>self harm</w:t>
            </w:r>
            <w:proofErr w:type="spellEnd"/>
            <w:r>
              <w:t xml:space="preserve"> and eating disorders</w:t>
            </w:r>
          </w:p>
          <w:p w:rsidR="001109D2" w:rsidRDefault="00DD49FB">
            <w:pPr>
              <w:numPr>
                <w:ilvl w:val="0"/>
                <w:numId w:val="4"/>
              </w:numPr>
              <w:spacing w:line="259" w:lineRule="auto"/>
            </w:pPr>
            <w:r>
              <w:t>Anger mana</w:t>
            </w:r>
            <w:r>
              <w:t>gement</w:t>
            </w:r>
          </w:p>
          <w:p w:rsidR="001109D2" w:rsidRDefault="00DD49FB">
            <w:pPr>
              <w:numPr>
                <w:ilvl w:val="0"/>
                <w:numId w:val="4"/>
              </w:numPr>
              <w:spacing w:line="259" w:lineRule="auto"/>
            </w:pPr>
            <w:r>
              <w:lastRenderedPageBreak/>
              <w:t>Emotion coaching</w:t>
            </w:r>
          </w:p>
          <w:p w:rsidR="001109D2" w:rsidRDefault="00DD49FB">
            <w:pPr>
              <w:numPr>
                <w:ilvl w:val="0"/>
                <w:numId w:val="4"/>
              </w:numPr>
              <w:spacing w:line="259" w:lineRule="auto"/>
            </w:pPr>
            <w:r>
              <w:t>Mindfulness</w:t>
            </w:r>
          </w:p>
          <w:p w:rsidR="001109D2" w:rsidRDefault="00DD49FB">
            <w:pPr>
              <w:numPr>
                <w:ilvl w:val="0"/>
                <w:numId w:val="4"/>
              </w:numPr>
              <w:spacing w:line="259" w:lineRule="auto"/>
            </w:pPr>
            <w:r>
              <w:t>Attachment difficulties</w:t>
            </w:r>
          </w:p>
          <w:p w:rsidR="001109D2" w:rsidRDefault="00DD49FB">
            <w:pPr>
              <w:numPr>
                <w:ilvl w:val="0"/>
                <w:numId w:val="4"/>
              </w:numPr>
              <w:spacing w:line="259" w:lineRule="auto"/>
            </w:pPr>
            <w:r>
              <w:t xml:space="preserve">Bereavement </w:t>
            </w:r>
          </w:p>
          <w:p w:rsidR="001109D2" w:rsidRDefault="00DD49FB">
            <w:pPr>
              <w:spacing w:line="259" w:lineRule="auto"/>
              <w:rPr>
                <w:b/>
              </w:rPr>
            </w:pPr>
            <w:r>
              <w:rPr>
                <w:b/>
              </w:rPr>
              <w:t>Sensory and/or physical need</w:t>
            </w:r>
          </w:p>
          <w:p w:rsidR="001109D2" w:rsidRDefault="00DD49FB">
            <w:pPr>
              <w:numPr>
                <w:ilvl w:val="0"/>
                <w:numId w:val="2"/>
              </w:numPr>
              <w:spacing w:line="259" w:lineRule="auto"/>
            </w:pPr>
            <w:r>
              <w:t>Hearing impairment</w:t>
            </w:r>
          </w:p>
          <w:p w:rsidR="001109D2" w:rsidRDefault="00DD49FB">
            <w:pPr>
              <w:numPr>
                <w:ilvl w:val="0"/>
                <w:numId w:val="2"/>
              </w:numPr>
              <w:spacing w:line="259" w:lineRule="auto"/>
            </w:pPr>
            <w:r>
              <w:t xml:space="preserve">Vision impairment         </w:t>
            </w:r>
          </w:p>
          <w:p w:rsidR="001109D2" w:rsidRDefault="00DD49FB">
            <w:pPr>
              <w:numPr>
                <w:ilvl w:val="0"/>
                <w:numId w:val="2"/>
              </w:numPr>
              <w:spacing w:line="259" w:lineRule="auto"/>
            </w:pPr>
            <w:r>
              <w:t xml:space="preserve">Physical disabilities      </w:t>
            </w:r>
          </w:p>
        </w:tc>
      </w:tr>
      <w:tr w:rsidR="001109D2">
        <w:trPr>
          <w:trHeight w:val="260"/>
        </w:trPr>
        <w:tc>
          <w:tcPr>
            <w:tcW w:w="3539" w:type="dxa"/>
            <w:shd w:val="clear" w:color="auto" w:fill="D0CECE"/>
          </w:tcPr>
          <w:p w:rsidR="001109D2" w:rsidRDefault="00DD49FB">
            <w:pPr>
              <w:rPr>
                <w:b/>
              </w:rPr>
            </w:pPr>
            <w:r>
              <w:rPr>
                <w:b/>
              </w:rPr>
              <w:lastRenderedPageBreak/>
              <w:t>Hoe Valley School’s policies for identifying children and young people with SEND and assessing their needs. Contact details for our SENCO.</w:t>
            </w:r>
          </w:p>
        </w:tc>
        <w:tc>
          <w:tcPr>
            <w:tcW w:w="10490" w:type="dxa"/>
          </w:tcPr>
          <w:p w:rsidR="001109D2" w:rsidRDefault="00DD49FB">
            <w:r>
              <w:t xml:space="preserve">The School’s SEND policy can be found on our website </w:t>
            </w:r>
            <w:hyperlink r:id="rId7">
              <w:r>
                <w:rPr>
                  <w:color w:val="0563C1"/>
                  <w:u w:val="single"/>
                </w:rPr>
                <w:t>www.hoevalleys</w:t>
              </w:r>
              <w:r>
                <w:rPr>
                  <w:color w:val="0563C1"/>
                  <w:u w:val="single"/>
                </w:rPr>
                <w:t>chool.org</w:t>
              </w:r>
            </w:hyperlink>
            <w:r>
              <w:t xml:space="preserve"> </w:t>
            </w:r>
          </w:p>
          <w:p w:rsidR="001109D2" w:rsidRDefault="001109D2"/>
          <w:p w:rsidR="001109D2" w:rsidRDefault="00EF2A77">
            <w:pPr>
              <w:rPr>
                <w:b/>
              </w:rPr>
            </w:pPr>
            <w:r>
              <w:rPr>
                <w:b/>
              </w:rPr>
              <w:t xml:space="preserve">Matilda Cannon/ Rebecca Horton </w:t>
            </w:r>
            <w:r>
              <w:t>are</w:t>
            </w:r>
            <w:r w:rsidR="00DD49FB">
              <w:t xml:space="preserve"> the </w:t>
            </w:r>
            <w:r w:rsidR="00DD49FB">
              <w:rPr>
                <w:b/>
              </w:rPr>
              <w:t>SENCO</w:t>
            </w:r>
            <w:r>
              <w:rPr>
                <w:b/>
              </w:rPr>
              <w:t>s</w:t>
            </w:r>
            <w:r>
              <w:t>/Head of Personalisation – they</w:t>
            </w:r>
            <w:r w:rsidR="00DD49FB">
              <w:t xml:space="preserve"> can be contacted on </w:t>
            </w:r>
            <w:hyperlink r:id="rId8">
              <w:r w:rsidR="00DD49FB">
                <w:rPr>
                  <w:color w:val="0563C1"/>
                  <w:u w:val="single"/>
                </w:rPr>
                <w:t>senco@hoevalleyschool.org</w:t>
              </w:r>
            </w:hyperlink>
            <w:r w:rsidR="00DD49FB">
              <w:t xml:space="preserve"> or 01483 662627.</w:t>
            </w:r>
            <w:r w:rsidR="00DD49FB">
              <w:rPr>
                <w:b/>
              </w:rPr>
              <w:t xml:space="preserve"> </w:t>
            </w:r>
          </w:p>
          <w:p w:rsidR="001109D2" w:rsidRDefault="001109D2">
            <w:pPr>
              <w:rPr>
                <w:b/>
              </w:rPr>
            </w:pPr>
          </w:p>
          <w:p w:rsidR="001109D2" w:rsidRDefault="00DD49FB">
            <w:r>
              <w:t>Students with Special Educational Needs are identified through:</w:t>
            </w:r>
          </w:p>
          <w:p w:rsidR="001109D2" w:rsidRDefault="001109D2"/>
          <w:p w:rsidR="001109D2" w:rsidRDefault="00DD49FB">
            <w:pPr>
              <w:numPr>
                <w:ilvl w:val="0"/>
                <w:numId w:val="10"/>
              </w:numPr>
              <w:spacing w:line="259" w:lineRule="auto"/>
              <w:ind w:hanging="360"/>
            </w:pPr>
            <w:r>
              <w:t>The transition process and links with feeder primary schools</w:t>
            </w:r>
          </w:p>
          <w:p w:rsidR="001109D2" w:rsidRDefault="00DD49FB">
            <w:pPr>
              <w:numPr>
                <w:ilvl w:val="0"/>
                <w:numId w:val="10"/>
              </w:numPr>
              <w:spacing w:line="259" w:lineRule="auto"/>
              <w:ind w:hanging="360"/>
            </w:pPr>
            <w:r>
              <w:t>Data – KS2, CAT4 testing, NGRT standardised reading tests, Lucid Exact screening, CTOPP-2 testing, TOMAL-2 testing and regular KS3 assessments</w:t>
            </w:r>
          </w:p>
          <w:p w:rsidR="001109D2" w:rsidRDefault="00DD49FB">
            <w:pPr>
              <w:numPr>
                <w:ilvl w:val="0"/>
                <w:numId w:val="10"/>
              </w:numPr>
              <w:spacing w:line="259" w:lineRule="auto"/>
              <w:ind w:hanging="360"/>
            </w:pPr>
            <w:r>
              <w:t>Routine analysis of data in half termly cycles – bot</w:t>
            </w:r>
            <w:r>
              <w:t>h in mainstream classrooms and in intervention groups to identify any students who are not making expected progress</w:t>
            </w:r>
          </w:p>
          <w:p w:rsidR="001109D2" w:rsidRDefault="00DD49FB">
            <w:pPr>
              <w:numPr>
                <w:ilvl w:val="0"/>
                <w:numId w:val="10"/>
              </w:numPr>
              <w:spacing w:line="259" w:lineRule="auto"/>
              <w:ind w:hanging="360"/>
            </w:pPr>
            <w:r>
              <w:t>Teaching, support and pastoral staff raising concerns</w:t>
            </w:r>
          </w:p>
          <w:p w:rsidR="001109D2" w:rsidRDefault="00DD49FB">
            <w:pPr>
              <w:numPr>
                <w:ilvl w:val="0"/>
                <w:numId w:val="10"/>
              </w:numPr>
              <w:spacing w:line="259" w:lineRule="auto"/>
              <w:ind w:hanging="360"/>
            </w:pPr>
            <w:r>
              <w:t>Parents raising concerns</w:t>
            </w:r>
          </w:p>
          <w:p w:rsidR="001109D2" w:rsidRDefault="00DD49FB">
            <w:pPr>
              <w:numPr>
                <w:ilvl w:val="0"/>
                <w:numId w:val="10"/>
              </w:numPr>
              <w:spacing w:line="259" w:lineRule="auto"/>
              <w:ind w:hanging="360"/>
            </w:pPr>
            <w:r>
              <w:t>Students raising concerns</w:t>
            </w:r>
          </w:p>
          <w:p w:rsidR="001109D2" w:rsidRDefault="001109D2"/>
          <w:p w:rsidR="001109D2" w:rsidRDefault="00DD49FB">
            <w:r>
              <w:t>Once students are identified we follow the; Assess, Plan, Do, Review model as set out in the statutory guidance in the SEND Code of Practice (January 2015)</w:t>
            </w:r>
          </w:p>
          <w:p w:rsidR="001109D2" w:rsidRDefault="00DD49FB">
            <w:pPr>
              <w:numPr>
                <w:ilvl w:val="0"/>
                <w:numId w:val="7"/>
              </w:numPr>
              <w:spacing w:line="259" w:lineRule="auto"/>
              <w:ind w:hanging="360"/>
            </w:pPr>
            <w:r>
              <w:rPr>
                <w:b/>
              </w:rPr>
              <w:t xml:space="preserve">Assess </w:t>
            </w:r>
            <w:r>
              <w:t>– students’ needs will be assessed through analysis of data and consultation with the student</w:t>
            </w:r>
            <w:r>
              <w:t xml:space="preserve"> and their family, as well as regular meetings with relevant staff members in order to assess progress, attainment and behaviour. Further testing will be carried out as required based on individual needs. </w:t>
            </w:r>
          </w:p>
          <w:p w:rsidR="001109D2" w:rsidRDefault="00DD49FB">
            <w:pPr>
              <w:numPr>
                <w:ilvl w:val="0"/>
                <w:numId w:val="7"/>
              </w:numPr>
              <w:spacing w:line="259" w:lineRule="auto"/>
              <w:ind w:hanging="360"/>
            </w:pPr>
            <w:r>
              <w:rPr>
                <w:b/>
              </w:rPr>
              <w:lastRenderedPageBreak/>
              <w:t>Plan</w:t>
            </w:r>
            <w:r>
              <w:t xml:space="preserve"> - we identify how to meet the students’ needs</w:t>
            </w:r>
            <w:r>
              <w:t xml:space="preserve"> by working with the student and his/her family and staff.  The student will have a </w:t>
            </w:r>
            <w:r>
              <w:rPr>
                <w:b/>
              </w:rPr>
              <w:t>personalised plan</w:t>
            </w:r>
            <w:r>
              <w:t xml:space="preserve"> agreed which is shared with all relevant staff via seating plans on class charts. The SENCO may decide to seek advice from external agencies in agreement </w:t>
            </w:r>
            <w:r>
              <w:t>with the parent/s.</w:t>
            </w:r>
          </w:p>
          <w:p w:rsidR="001109D2" w:rsidRDefault="00DD49FB">
            <w:pPr>
              <w:numPr>
                <w:ilvl w:val="0"/>
                <w:numId w:val="7"/>
              </w:numPr>
              <w:spacing w:line="259" w:lineRule="auto"/>
              <w:ind w:hanging="360"/>
            </w:pPr>
            <w:r>
              <w:rPr>
                <w:b/>
              </w:rPr>
              <w:t>Do</w:t>
            </w:r>
            <w:r>
              <w:t xml:space="preserve"> – to ensure a collaborative approach is used and all relevant staff are made aware of the </w:t>
            </w:r>
            <w:r>
              <w:rPr>
                <w:b/>
              </w:rPr>
              <w:t>personalised plan</w:t>
            </w:r>
            <w:r>
              <w:t xml:space="preserve"> and targets through regular communication with staff and through training. Class teachers and the SENCO will work closely with</w:t>
            </w:r>
            <w:r>
              <w:t xml:space="preserve"> any specialist staff to plan and assess the impact of any support and/or interventions.</w:t>
            </w:r>
          </w:p>
          <w:p w:rsidR="001109D2" w:rsidRDefault="00DD49FB">
            <w:pPr>
              <w:numPr>
                <w:ilvl w:val="0"/>
                <w:numId w:val="7"/>
              </w:numPr>
              <w:spacing w:line="259" w:lineRule="auto"/>
              <w:ind w:hanging="360"/>
            </w:pPr>
            <w:r>
              <w:rPr>
                <w:b/>
              </w:rPr>
              <w:t>Review</w:t>
            </w:r>
            <w:r>
              <w:t xml:space="preserve"> – regular review meetings are held to discuss how the student is progressing on their plan through analysis of termly data and verbal input. The impact and qual</w:t>
            </w:r>
            <w:r>
              <w:t>ity of the support and interventions will be evaluated, along with the views of the student and their parents.</w:t>
            </w:r>
          </w:p>
          <w:p w:rsidR="001109D2" w:rsidRDefault="001109D2"/>
          <w:p w:rsidR="001109D2" w:rsidRDefault="00DD49FB">
            <w:r>
              <w:t>This process is then repeated to ensure that the student’s educational needs are met and that the student makes expected progress. Where a stude</w:t>
            </w:r>
            <w:r>
              <w:t xml:space="preserve">nt has made sufficient and sustained progress and it is felt this can be maintained through quality first teaching they will be removed from the SEND support register. Parents will be informed if they are to be removed from the SEND support register. </w:t>
            </w:r>
          </w:p>
          <w:p w:rsidR="001109D2" w:rsidRDefault="001109D2"/>
          <w:p w:rsidR="001109D2" w:rsidRDefault="00DD49FB">
            <w:r>
              <w:t>The</w:t>
            </w:r>
            <w:r>
              <w:t xml:space="preserve"> Personalisation team meets once per week to discuss the progress, engagement, and conduct of our learners within the school.  The SENCO also regularly meets with the Deputy Head, Heads of Year, Heads of Faculty, Inclusion Manager, Mental Health Lead and t</w:t>
            </w:r>
            <w:r>
              <w:t>he MHST (Mental Health Support Team) to discuss the needs of specific students.  Decisions are then made as to the most appropriate steps to take to support the learners involved.  These decisions tie in with the school’s graduated approach to meeting need</w:t>
            </w:r>
            <w:r>
              <w:t>s.</w:t>
            </w:r>
          </w:p>
        </w:tc>
      </w:tr>
      <w:tr w:rsidR="001109D2">
        <w:trPr>
          <w:trHeight w:val="240"/>
        </w:trPr>
        <w:tc>
          <w:tcPr>
            <w:tcW w:w="3539" w:type="dxa"/>
            <w:shd w:val="clear" w:color="auto" w:fill="D0CECE"/>
          </w:tcPr>
          <w:p w:rsidR="001109D2" w:rsidRDefault="00DD49FB">
            <w:pPr>
              <w:rPr>
                <w:b/>
              </w:rPr>
            </w:pPr>
            <w:r>
              <w:rPr>
                <w:b/>
              </w:rPr>
              <w:lastRenderedPageBreak/>
              <w:t>Our arrangements for consulting parents of students with SEN and involving them in the process and their child’s progress and education.</w:t>
            </w:r>
          </w:p>
        </w:tc>
        <w:tc>
          <w:tcPr>
            <w:tcW w:w="10490" w:type="dxa"/>
          </w:tcPr>
          <w:p w:rsidR="001109D2" w:rsidRDefault="00DD49FB">
            <w:r>
              <w:t>We are committed to working closely with parents to ensure the best outcomes for their children.  Parents and carer</w:t>
            </w:r>
            <w:r>
              <w:t>s can communicate with the SENCO/Head of Personalisation via telephone,</w:t>
            </w:r>
            <w:r>
              <w:rPr>
                <w:color w:val="FF0000"/>
              </w:rPr>
              <w:t xml:space="preserve"> </w:t>
            </w:r>
            <w:r>
              <w:t>email, virtual meetings or face to face meetings.  There are also other opportunities throughout the year to discuss their child’s progress, such as parent's evenings and information e</w:t>
            </w:r>
            <w:r>
              <w:t>venings.</w:t>
            </w:r>
          </w:p>
          <w:p w:rsidR="001109D2" w:rsidRDefault="001109D2"/>
          <w:p w:rsidR="001109D2" w:rsidRDefault="00DD49FB">
            <w:r>
              <w:t>SEND review meetings with all children on the</w:t>
            </w:r>
            <w:r w:rsidR="00EF2A77">
              <w:t xml:space="preserve"> SEND support register </w:t>
            </w:r>
            <w:r>
              <w:t>to set and review targets. It is vital that student and family voice are an important part of joint planning in these meetings. The schoo</w:t>
            </w:r>
            <w:r>
              <w:t xml:space="preserve">l has a termly </w:t>
            </w:r>
            <w:r>
              <w:lastRenderedPageBreak/>
              <w:t>reporting cycle to ensure parents are constantly aware of their child’s progress and they can contact the school immediately, if there are any concerns.</w:t>
            </w:r>
          </w:p>
          <w:p w:rsidR="001109D2" w:rsidRDefault="001109D2"/>
          <w:p w:rsidR="001109D2" w:rsidRDefault="00DD49FB">
            <w:r>
              <w:t xml:space="preserve">The </w:t>
            </w:r>
            <w:r w:rsidR="00EF2A77">
              <w:t xml:space="preserve">SENCO </w:t>
            </w:r>
            <w:r>
              <w:t>has regular conversations with the Senior Leadershi</w:t>
            </w:r>
            <w:r>
              <w:t>p Team, Heads of Faculty, Teaching Staff, and Teaching Assistants where there are concerns about progress or engagement. The amount and level of support given to the students is then considered based on the individual student’s needs and any recommendation</w:t>
            </w:r>
            <w:r>
              <w:t>s given by external agencies and/or primary schools. This will always be communicated with students and their families.</w:t>
            </w:r>
          </w:p>
        </w:tc>
      </w:tr>
      <w:tr w:rsidR="001109D2">
        <w:trPr>
          <w:trHeight w:val="240"/>
        </w:trPr>
        <w:tc>
          <w:tcPr>
            <w:tcW w:w="3539" w:type="dxa"/>
            <w:shd w:val="clear" w:color="auto" w:fill="D0CECE"/>
          </w:tcPr>
          <w:p w:rsidR="001109D2" w:rsidRDefault="00DD49FB">
            <w:pPr>
              <w:rPr>
                <w:b/>
              </w:rPr>
            </w:pPr>
            <w:r>
              <w:rPr>
                <w:b/>
              </w:rPr>
              <w:lastRenderedPageBreak/>
              <w:t>Arrangements for assessing and reviewing students’ progress towards outcomes including the opportunities available to work with young p</w:t>
            </w:r>
            <w:r>
              <w:rPr>
                <w:b/>
              </w:rPr>
              <w:t>eople as part of this assessment review</w:t>
            </w:r>
          </w:p>
        </w:tc>
        <w:tc>
          <w:tcPr>
            <w:tcW w:w="10490" w:type="dxa"/>
          </w:tcPr>
          <w:p w:rsidR="001109D2" w:rsidRDefault="00DD49FB">
            <w:r>
              <w:t xml:space="preserve">During </w:t>
            </w:r>
            <w:proofErr w:type="gramStart"/>
            <w:r>
              <w:t>our</w:t>
            </w:r>
            <w:proofErr w:type="gramEnd"/>
            <w:r>
              <w:t xml:space="preserve"> </w:t>
            </w:r>
            <w:r>
              <w:rPr>
                <w:b/>
              </w:rPr>
              <w:t xml:space="preserve">assess, plan, do and review </w:t>
            </w:r>
            <w:r>
              <w:t>cycle we will look at the actions needed to support a learner towards their outcomes and highlight what each stakeholder can do in order to make a positive contribution. We will</w:t>
            </w:r>
            <w:r>
              <w:t xml:space="preserve"> support parents and students and make recommendations on how they can positively engage with their progress and their development.</w:t>
            </w:r>
          </w:p>
          <w:p w:rsidR="001109D2" w:rsidRDefault="001109D2"/>
          <w:p w:rsidR="001109D2" w:rsidRDefault="00DD49FB">
            <w:r>
              <w:t>In addition to the normal reporting arrangements, parents/carers are encouraged to discuss progress with specialist subject</w:t>
            </w:r>
            <w:r>
              <w:t xml:space="preserve"> staff at parents’ evenings.  Progress can also be checked through student’s exercise books, google classrooms, assessment reports. Individual meetings are available with the SENCO or Deputy SENCO as required to help support students with SEND and their pa</w:t>
            </w:r>
            <w:r>
              <w:t>rents/carers.</w:t>
            </w:r>
          </w:p>
          <w:p w:rsidR="001109D2" w:rsidRDefault="001109D2"/>
          <w:p w:rsidR="001109D2" w:rsidRDefault="00DD49FB">
            <w:r>
              <w:t>A parent information evening is held before transition day for the new Year 7sto assist with their induction and to welcome new parents to HVS.  This is attended by the SENCO so parents have the opportunity to raise any concerns.  Year 7 SEN</w:t>
            </w:r>
            <w:r>
              <w:t xml:space="preserve">D support target setting meetings are arranged for after half term in the Autumn term to facilitate a smooth and successful transition for all SEND students. Other information evenings are also available for other year groups, such as GCSE options evening </w:t>
            </w:r>
            <w:r>
              <w:t>for Year 8.</w:t>
            </w:r>
          </w:p>
        </w:tc>
      </w:tr>
      <w:tr w:rsidR="001109D2">
        <w:trPr>
          <w:trHeight w:val="240"/>
        </w:trPr>
        <w:tc>
          <w:tcPr>
            <w:tcW w:w="3539" w:type="dxa"/>
            <w:shd w:val="clear" w:color="auto" w:fill="D0CECE"/>
          </w:tcPr>
          <w:p w:rsidR="001109D2" w:rsidRDefault="00DD49FB">
            <w:pPr>
              <w:rPr>
                <w:b/>
              </w:rPr>
            </w:pPr>
            <w:r>
              <w:rPr>
                <w:b/>
              </w:rPr>
              <w:t>Our arrangements for supporting students in moving between phases of education and preparing for adulthood. As young people prepare for adulthood, outcome should reflect their ambitions which could include Higher Education, employment, indepen</w:t>
            </w:r>
            <w:r>
              <w:rPr>
                <w:b/>
              </w:rPr>
              <w:t>dent living and participation in society.</w:t>
            </w:r>
          </w:p>
        </w:tc>
        <w:tc>
          <w:tcPr>
            <w:tcW w:w="10490" w:type="dxa"/>
          </w:tcPr>
          <w:p w:rsidR="001109D2" w:rsidRDefault="00DD49FB">
            <w:r>
              <w:t>During the summer term, the Head of Year 7 and the SENCO contact all the feeder primary schools and meet with teaching staff to discuss each individual student joining us. SENCOs of our primary feeders are contacte</w:t>
            </w:r>
            <w:r>
              <w:t>d by the SENCO to gather as much information as possible about students prior to their starting with us and any additional transition requirements they may need are discussed. Vulnerable students are identified and are invited in for an additional transiti</w:t>
            </w:r>
            <w:r>
              <w:t>on session, if required.  All students and their families are invited to attend a virtual meeting with a member of the Transition Team</w:t>
            </w:r>
            <w:r>
              <w:rPr>
                <w:b/>
              </w:rPr>
              <w:t xml:space="preserve"> </w:t>
            </w:r>
            <w:r>
              <w:t>for a private 1:1 meeting to gather information and ensure they know what to expect when joining HVS.  Parents are invite</w:t>
            </w:r>
            <w:r>
              <w:t xml:space="preserve">d into the school for a Year 7 induction evening at the start of the Autumn term. </w:t>
            </w:r>
          </w:p>
          <w:p w:rsidR="001109D2" w:rsidRDefault="001109D2"/>
          <w:p w:rsidR="001109D2" w:rsidRDefault="00DD49FB">
            <w:r>
              <w:lastRenderedPageBreak/>
              <w:t xml:space="preserve">As students approach Year 9 they are guided to maximise their chances of successful transition into GCSE subjects. </w:t>
            </w:r>
          </w:p>
          <w:p w:rsidR="001109D2" w:rsidRDefault="00DD49FB">
            <w:r>
              <w:t xml:space="preserve">There are three GCSE pathways: </w:t>
            </w:r>
          </w:p>
          <w:p w:rsidR="001109D2" w:rsidRDefault="00DD49FB">
            <w:pPr>
              <w:rPr>
                <w:b/>
              </w:rPr>
            </w:pPr>
            <w:r>
              <w:rPr>
                <w:b/>
              </w:rPr>
              <w:t>All students now study T</w:t>
            </w:r>
            <w:r>
              <w:rPr>
                <w:b/>
              </w:rPr>
              <w:t>riple Science</w:t>
            </w:r>
          </w:p>
          <w:p w:rsidR="001109D2" w:rsidRDefault="00DD49FB">
            <w:pPr>
              <w:rPr>
                <w:b/>
              </w:rPr>
            </w:pPr>
            <w:r>
              <w:rPr>
                <w:b/>
              </w:rPr>
              <w:t xml:space="preserve">Pathway 1: Students have to choose one language and one humanity to enable them to complete the </w:t>
            </w:r>
            <w:proofErr w:type="spellStart"/>
            <w:r>
              <w:rPr>
                <w:b/>
              </w:rPr>
              <w:t>EBacc</w:t>
            </w:r>
            <w:proofErr w:type="spellEnd"/>
          </w:p>
          <w:p w:rsidR="001109D2" w:rsidRDefault="00DD49FB">
            <w:pPr>
              <w:rPr>
                <w:b/>
              </w:rPr>
            </w:pPr>
            <w:r>
              <w:rPr>
                <w:b/>
              </w:rPr>
              <w:t>Pathway 2: Students must choose a Bucket 2 subject from the following Computer Science, History, Geography, French, Spanish, German and Lati</w:t>
            </w:r>
            <w:r>
              <w:rPr>
                <w:b/>
              </w:rPr>
              <w:t>n.</w:t>
            </w:r>
          </w:p>
          <w:p w:rsidR="001109D2" w:rsidRDefault="00DD49FB">
            <w:pPr>
              <w:rPr>
                <w:b/>
              </w:rPr>
            </w:pPr>
            <w:r>
              <w:rPr>
                <w:b/>
              </w:rPr>
              <w:t xml:space="preserve">Pathway 3: Students should choose at least two coursework based subjects </w:t>
            </w:r>
            <w:proofErr w:type="spellStart"/>
            <w:r>
              <w:rPr>
                <w:b/>
              </w:rPr>
              <w:t>ie</w:t>
            </w:r>
            <w:proofErr w:type="spellEnd"/>
            <w:r>
              <w:rPr>
                <w:b/>
              </w:rPr>
              <w:t xml:space="preserve">. </w:t>
            </w:r>
            <w:proofErr w:type="spellStart"/>
            <w:r>
              <w:rPr>
                <w:b/>
              </w:rPr>
              <w:t>BTech</w:t>
            </w:r>
            <w:proofErr w:type="spellEnd"/>
            <w:r>
              <w:rPr>
                <w:b/>
              </w:rPr>
              <w:t xml:space="preserve"> Travel &amp; Tourism, Hospitality &amp; Catering</w:t>
            </w:r>
          </w:p>
          <w:p w:rsidR="001109D2" w:rsidRDefault="00DD49FB">
            <w:pPr>
              <w:numPr>
                <w:ilvl w:val="0"/>
                <w:numId w:val="8"/>
              </w:numPr>
              <w:spacing w:line="259" w:lineRule="auto"/>
              <w:ind w:hanging="360"/>
            </w:pPr>
            <w:r>
              <w:t>All students are closely guided through the options process ensuring they understand how it works and how to achieve the outcomes they want for their post 16 options</w:t>
            </w:r>
          </w:p>
          <w:p w:rsidR="001109D2" w:rsidRDefault="00DD49FB">
            <w:pPr>
              <w:numPr>
                <w:ilvl w:val="0"/>
                <w:numId w:val="8"/>
              </w:numPr>
              <w:spacing w:line="259" w:lineRule="auto"/>
              <w:ind w:hanging="360"/>
            </w:pPr>
            <w:r>
              <w:t>Parents are invited to a virtual information evening regarding this process.</w:t>
            </w:r>
          </w:p>
          <w:p w:rsidR="001109D2" w:rsidRDefault="00DD49FB">
            <w:pPr>
              <w:numPr>
                <w:ilvl w:val="0"/>
                <w:numId w:val="8"/>
              </w:numPr>
              <w:spacing w:line="259" w:lineRule="auto"/>
              <w:ind w:hanging="360"/>
            </w:pPr>
            <w:r>
              <w:t>Subject areas</w:t>
            </w:r>
            <w:r>
              <w:t xml:space="preserve"> inform parents/carers and students of the options in their subjects via a curriculum booklet available on the website. </w:t>
            </w:r>
          </w:p>
          <w:p w:rsidR="001109D2" w:rsidRDefault="00DD49FB">
            <w:pPr>
              <w:numPr>
                <w:ilvl w:val="0"/>
                <w:numId w:val="8"/>
              </w:numPr>
              <w:spacing w:line="259" w:lineRule="auto"/>
              <w:ind w:hanging="360"/>
            </w:pPr>
            <w:r>
              <w:t>Students with SEND and their parents will receive additional support from the SENCO, Personalisation Department and Surrey County Counc</w:t>
            </w:r>
            <w:r>
              <w:t>il, if required.</w:t>
            </w:r>
          </w:p>
          <w:p w:rsidR="001109D2" w:rsidRDefault="00DD49FB">
            <w:r>
              <w:t>Some students may drop an option as they require additional study support sessions in core subjects: English, Maths and Science. This will be discussed with parents and agreed by SLT, but is only offered in exceptional circumstance for stu</w:t>
            </w:r>
            <w:r>
              <w:t xml:space="preserve">dents with complex SEND needs. </w:t>
            </w:r>
          </w:p>
          <w:p w:rsidR="001109D2" w:rsidRDefault="00EF2A77">
            <w:r>
              <w:t xml:space="preserve">The transition </w:t>
            </w:r>
            <w:r w:rsidR="00DD49FB">
              <w:t xml:space="preserve">process will be repeated during year 11 in terms of post-16 provision.  The SENCO will liaise with any future placements for students with SEND regarding the support that may be required for them to ensure a </w:t>
            </w:r>
            <w:r w:rsidR="00DD49FB">
              <w:t>smooth transition. Students and parents are offered support in choosing their post-16 options. The SENCO and Head of 6</w:t>
            </w:r>
            <w:r w:rsidR="00DD49FB">
              <w:rPr>
                <w:vertAlign w:val="superscript"/>
              </w:rPr>
              <w:t>th</w:t>
            </w:r>
            <w:r w:rsidR="00DD49FB">
              <w:t xml:space="preserve"> form will liaise with students and parents for any SEND students who wish to join the HVS 6</w:t>
            </w:r>
            <w:r w:rsidR="00DD49FB">
              <w:rPr>
                <w:vertAlign w:val="superscript"/>
              </w:rPr>
              <w:t>th</w:t>
            </w:r>
            <w:r w:rsidR="00DD49FB">
              <w:t xml:space="preserve"> form. If required, students will be suppo</w:t>
            </w:r>
            <w:r w:rsidR="00DD49FB">
              <w:t xml:space="preserve">rted with their college application, preparing for interviews and visits to colleges. The SENCO also works closely with our RONI personal coach (children at risk of being in neither education or employment) who provides support to identified students from </w:t>
            </w:r>
            <w:r w:rsidR="00DD49FB">
              <w:t xml:space="preserve">the start of Year 11 until the following year when they have settled into their post-16 provision. </w:t>
            </w:r>
          </w:p>
        </w:tc>
      </w:tr>
      <w:tr w:rsidR="001109D2">
        <w:trPr>
          <w:trHeight w:val="260"/>
        </w:trPr>
        <w:tc>
          <w:tcPr>
            <w:tcW w:w="3539" w:type="dxa"/>
            <w:shd w:val="clear" w:color="auto" w:fill="D0CECE"/>
          </w:tcPr>
          <w:p w:rsidR="001109D2" w:rsidRDefault="00DD49FB">
            <w:pPr>
              <w:rPr>
                <w:b/>
              </w:rPr>
            </w:pPr>
            <w:r>
              <w:rPr>
                <w:b/>
              </w:rPr>
              <w:lastRenderedPageBreak/>
              <w:t>Our approach to teaching students with SEN.</w:t>
            </w:r>
          </w:p>
        </w:tc>
        <w:tc>
          <w:tcPr>
            <w:tcW w:w="10490" w:type="dxa"/>
          </w:tcPr>
          <w:p w:rsidR="001109D2" w:rsidRDefault="00DD49FB">
            <w:r>
              <w:t xml:space="preserve">We adopt a graduated approach to meeting needs. Universal </w:t>
            </w:r>
            <w:r w:rsidR="00EF2A77">
              <w:t>provision includes high quality</w:t>
            </w:r>
            <w:r>
              <w:t xml:space="preserve"> teaching and appropr</w:t>
            </w:r>
            <w:r>
              <w:t>iate differentiation by our staff, to make reasonable adjustments to meet the needs of</w:t>
            </w:r>
            <w:r>
              <w:rPr>
                <w:color w:val="FF0000"/>
              </w:rPr>
              <w:t xml:space="preserve"> </w:t>
            </w:r>
            <w:r>
              <w:t>all students, not just those with SEND. We take a holistic approach to supporting learners; teaching staff, support staff, pastoral leaders, form tutors and the Senior L</w:t>
            </w:r>
            <w:r>
              <w:t xml:space="preserve">eadership Team are all involved in supporting our students. SEND support </w:t>
            </w:r>
            <w:r>
              <w:lastRenderedPageBreak/>
              <w:t>includes students who benefit from extra intervention      such as, literacy and maths interventions groups. Specialist SEND support includes students who benefit from extra intervent</w:t>
            </w:r>
            <w:r>
              <w:t>ions as well as advice from specialist agencies such as STIPS (Specialist Teachers for Inclusive Practice)</w:t>
            </w:r>
          </w:p>
          <w:p w:rsidR="001109D2" w:rsidRDefault="001109D2"/>
          <w:p w:rsidR="001109D2" w:rsidRDefault="00DD49FB">
            <w:r>
              <w:t>We personalise</w:t>
            </w:r>
            <w:r>
              <w:rPr>
                <w:b/>
              </w:rPr>
              <w:t xml:space="preserve"> </w:t>
            </w:r>
            <w:r>
              <w:t>the curriculum for all of our learners and view each student as an individual.  All lessons and Independent learning are differentiat</w:t>
            </w:r>
            <w:r>
              <w:t>ed appropriately to ensure full access to the curriculum for all students including those with SEND.  Personalised plans, SEND support arrangements and provision maps are based on the curriculum for their year group and any additional support required thro</w:t>
            </w:r>
            <w:r>
              <w:t>ugh the graduated response depending on their individual needs.  Annual reviews, Personalised plans, SEND support arrangements and provision maps are overseen by the SENCO, School Business Manager and Personalisation Department.  All professionals are invo</w:t>
            </w:r>
            <w:r>
              <w:t>lved in the tracking of their progress as well as reviews to consider the success and impact of interventions.</w:t>
            </w:r>
          </w:p>
          <w:p w:rsidR="001109D2" w:rsidRDefault="001109D2"/>
          <w:p w:rsidR="001109D2" w:rsidRDefault="00DD49FB">
            <w:pPr>
              <w:rPr>
                <w:b/>
                <w:highlight w:val="white"/>
              </w:rPr>
            </w:pPr>
            <w:bookmarkStart w:id="2" w:name="_3znysh7" w:colFirst="0" w:colLast="0"/>
            <w:bookmarkEnd w:id="2"/>
            <w:r>
              <w:rPr>
                <w:b/>
              </w:rPr>
              <w:t>The nominated governor for Special Educational Needs is</w:t>
            </w:r>
            <w:r w:rsidR="00EF2A77">
              <w:rPr>
                <w:b/>
                <w:highlight w:val="white"/>
              </w:rPr>
              <w:t xml:space="preserve"> Mrs Hamilton-Wilkes</w:t>
            </w:r>
          </w:p>
        </w:tc>
      </w:tr>
      <w:tr w:rsidR="001109D2">
        <w:trPr>
          <w:trHeight w:val="320"/>
        </w:trPr>
        <w:tc>
          <w:tcPr>
            <w:tcW w:w="3539" w:type="dxa"/>
            <w:shd w:val="clear" w:color="auto" w:fill="D0CECE"/>
          </w:tcPr>
          <w:p w:rsidR="001109D2" w:rsidRDefault="00DD49FB">
            <w:pPr>
              <w:rPr>
                <w:b/>
              </w:rPr>
            </w:pPr>
            <w:r>
              <w:rPr>
                <w:b/>
              </w:rPr>
              <w:lastRenderedPageBreak/>
              <w:t>How adaptations are made to the curriculum and learning environment of students with SEN</w:t>
            </w:r>
          </w:p>
        </w:tc>
        <w:tc>
          <w:tcPr>
            <w:tcW w:w="10490" w:type="dxa"/>
          </w:tcPr>
          <w:p w:rsidR="001109D2" w:rsidRDefault="00DD49FB">
            <w:r>
              <w:t>All teaching staff and personalisation staff differentiate teaching approaches and resources in order to include and support all learners.  Curriculum pathways are des</w:t>
            </w:r>
            <w:r>
              <w:t>igned to reflect the needs, talents and abilities of our learners.</w:t>
            </w:r>
          </w:p>
          <w:p w:rsidR="001109D2" w:rsidRDefault="001109D2"/>
          <w:p w:rsidR="001109D2" w:rsidRDefault="00DD49FB">
            <w:r>
              <w:t xml:space="preserve">The </w:t>
            </w:r>
            <w:r>
              <w:rPr>
                <w:b/>
              </w:rPr>
              <w:t xml:space="preserve">SEND Handbook </w:t>
            </w:r>
            <w:r>
              <w:t>is shared with all staff at the beginning of each academic year, which contains important information regarding SEND students, and where teachers can access support and i</w:t>
            </w:r>
            <w:r>
              <w:t>nformation on meeting the needs of all learners. The SEND Register is maintained in a central area of the staff shared drive and is accessible by all staff. The register includes links to detailed one page profiles for all EHCP and K student as well as inf</w:t>
            </w:r>
            <w:r>
              <w:t>ormation regarding specialist SEND support based on need, so all teaching staff can access them easily for guidance on teaching strategies.  Regular training on differentiation and</w:t>
            </w:r>
            <w:r>
              <w:rPr>
                <w:color w:val="FF0000"/>
              </w:rPr>
              <w:t xml:space="preserve"> </w:t>
            </w:r>
            <w:r>
              <w:t>universal provision for teaching staff are provided by the SENCO as require</w:t>
            </w:r>
            <w:r>
              <w:t>d. The SENCO is always available to talk to any member of staff regarding the particular needs of a student.</w:t>
            </w:r>
          </w:p>
          <w:p w:rsidR="001109D2" w:rsidRDefault="001109D2"/>
          <w:p w:rsidR="001109D2" w:rsidRDefault="00DD49FB">
            <w:r>
              <w:t>The School environment supports the physical needs of our learners.  Please see the school’s inclusion policy for greater details regarding our ac</w:t>
            </w:r>
            <w:r>
              <w:t>cess arrangements.</w:t>
            </w:r>
          </w:p>
          <w:p w:rsidR="001109D2" w:rsidRDefault="001109D2"/>
          <w:p w:rsidR="001109D2" w:rsidRDefault="00DD49FB">
            <w:r>
              <w:t>The majority of students in KS3 are taught in mixed ability groups for all subjects – they are regularly tracked and assessed.  By KS4, as students choose their GCSE pathways, Science and Maths are streamed according to ability (depende</w:t>
            </w:r>
            <w:r>
              <w:t xml:space="preserve">nt on whether students are taking the foundation Grade 4 or higher paper Grades 5 -9).  The SENCO and </w:t>
            </w:r>
            <w:r>
              <w:lastRenderedPageBreak/>
              <w:t>examinations officer will work closely to ensure that students are screened and given the appropriate access arrangements in all assessments/exams accordi</w:t>
            </w:r>
            <w:r>
              <w:t>ng to the JCQ regulations.</w:t>
            </w:r>
          </w:p>
          <w:p w:rsidR="001109D2" w:rsidRDefault="001109D2"/>
          <w:p w:rsidR="001109D2" w:rsidRDefault="00DD49FB">
            <w:r>
              <w:t>Teaching Assistants are deployed to support differentiation in class as required.  All teachers have high expectations and will provide work that matches the individual student’s abilities and which will stretch them academicall</w:t>
            </w:r>
            <w:r>
              <w:t xml:space="preserve">y. Early intervention is crucial so students with additional needs may be placed in smaller intervention groups for additional support in literacy, numeracy or social and emotional skills.  </w:t>
            </w:r>
          </w:p>
          <w:p w:rsidR="001109D2" w:rsidRDefault="001109D2"/>
          <w:p w:rsidR="001109D2" w:rsidRDefault="00DD49FB">
            <w:r>
              <w:t>Students may access education off site via alternative provision</w:t>
            </w:r>
            <w:r>
              <w:t xml:space="preserve"> where appropriate via the North West Surrey Short Stay School and The Therapy Garden, or other alternative providers.  These decisions are always made in consultation with students and their parents. The School works with a range of external agencies to e</w:t>
            </w:r>
            <w:r>
              <w:t>nsure the curriculum and environment fully supports SEND students. These approaches ensure that every child has access to an appropriate curriculum for their individual needs.</w:t>
            </w:r>
          </w:p>
        </w:tc>
      </w:tr>
      <w:tr w:rsidR="001109D2">
        <w:trPr>
          <w:trHeight w:val="240"/>
        </w:trPr>
        <w:tc>
          <w:tcPr>
            <w:tcW w:w="3539" w:type="dxa"/>
            <w:shd w:val="clear" w:color="auto" w:fill="D0CECE"/>
          </w:tcPr>
          <w:p w:rsidR="001109D2" w:rsidRDefault="00DD49FB">
            <w:pPr>
              <w:rPr>
                <w:b/>
              </w:rPr>
            </w:pPr>
            <w:r>
              <w:rPr>
                <w:b/>
              </w:rPr>
              <w:lastRenderedPageBreak/>
              <w:t>The expertise and training of our staff to support students with SEN, including how specialist expertise will be secured.</w:t>
            </w:r>
          </w:p>
        </w:tc>
        <w:tc>
          <w:tcPr>
            <w:tcW w:w="10490" w:type="dxa"/>
          </w:tcPr>
          <w:p w:rsidR="001109D2" w:rsidRDefault="00DD49FB">
            <w:r>
              <w:t>We have fully trained staff in our school in the following areas:</w:t>
            </w:r>
          </w:p>
          <w:p w:rsidR="001109D2" w:rsidRDefault="00DD49FB">
            <w:pPr>
              <w:numPr>
                <w:ilvl w:val="0"/>
                <w:numId w:val="6"/>
              </w:numPr>
              <w:spacing w:line="259" w:lineRule="auto"/>
              <w:ind w:hanging="360"/>
            </w:pPr>
            <w:r>
              <w:t xml:space="preserve">Counselling </w:t>
            </w:r>
          </w:p>
          <w:p w:rsidR="001109D2" w:rsidRDefault="00DD49FB">
            <w:pPr>
              <w:numPr>
                <w:ilvl w:val="0"/>
                <w:numId w:val="6"/>
              </w:numPr>
              <w:spacing w:line="259" w:lineRule="auto"/>
              <w:ind w:hanging="360"/>
            </w:pPr>
            <w:r>
              <w:t>Early intervention coordinator</w:t>
            </w:r>
          </w:p>
          <w:p w:rsidR="001109D2" w:rsidRDefault="00DD49FB">
            <w:pPr>
              <w:numPr>
                <w:ilvl w:val="0"/>
                <w:numId w:val="6"/>
              </w:numPr>
              <w:spacing w:line="259" w:lineRule="auto"/>
              <w:ind w:hanging="360"/>
            </w:pPr>
            <w:r>
              <w:t>Relational support worke</w:t>
            </w:r>
            <w:r>
              <w:t>r</w:t>
            </w:r>
          </w:p>
          <w:p w:rsidR="001109D2" w:rsidRDefault="00DD49FB">
            <w:pPr>
              <w:numPr>
                <w:ilvl w:val="0"/>
                <w:numId w:val="6"/>
              </w:numPr>
              <w:spacing w:line="259" w:lineRule="auto"/>
              <w:ind w:hanging="360"/>
            </w:pPr>
            <w:r>
              <w:t xml:space="preserve"> SALT </w:t>
            </w:r>
            <w:proofErr w:type="spellStart"/>
            <w:r>
              <w:t>ie</w:t>
            </w:r>
            <w:proofErr w:type="spellEnd"/>
            <w:r>
              <w:t xml:space="preserve">. </w:t>
            </w:r>
            <w:proofErr w:type="spellStart"/>
            <w:r>
              <w:t>lego</w:t>
            </w:r>
            <w:proofErr w:type="spellEnd"/>
            <w:r>
              <w:t xml:space="preserve"> therapy, social skills group</w:t>
            </w:r>
          </w:p>
          <w:p w:rsidR="001109D2" w:rsidRDefault="00DD49FB">
            <w:pPr>
              <w:numPr>
                <w:ilvl w:val="0"/>
                <w:numId w:val="6"/>
              </w:numPr>
              <w:spacing w:line="259" w:lineRule="auto"/>
              <w:ind w:hanging="360"/>
            </w:pPr>
            <w:r>
              <w:t>Team of mental health practitioners including a senior mental health practitioner and trainee mental practitioners</w:t>
            </w:r>
          </w:p>
          <w:p w:rsidR="001109D2" w:rsidRDefault="00DD49FB">
            <w:pPr>
              <w:numPr>
                <w:ilvl w:val="0"/>
                <w:numId w:val="6"/>
              </w:numPr>
              <w:spacing w:line="259" w:lineRule="auto"/>
              <w:ind w:hanging="360"/>
            </w:pPr>
            <w:r>
              <w:t>School nurse</w:t>
            </w:r>
          </w:p>
          <w:p w:rsidR="001109D2" w:rsidRDefault="00DD49FB">
            <w:pPr>
              <w:numPr>
                <w:ilvl w:val="0"/>
                <w:numId w:val="6"/>
              </w:numPr>
              <w:spacing w:line="259" w:lineRule="auto"/>
              <w:ind w:hanging="360"/>
            </w:pPr>
            <w:r>
              <w:t>ELSAs – Emotional Literacy Support Assistants</w:t>
            </w:r>
          </w:p>
          <w:p w:rsidR="001109D2" w:rsidRDefault="00DD49FB">
            <w:pPr>
              <w:numPr>
                <w:ilvl w:val="0"/>
                <w:numId w:val="6"/>
              </w:numPr>
              <w:spacing w:line="259" w:lineRule="auto"/>
              <w:ind w:hanging="360"/>
            </w:pPr>
            <w:r>
              <w:t xml:space="preserve">Reading intervention programmes </w:t>
            </w:r>
            <w:proofErr w:type="spellStart"/>
            <w:r>
              <w:t>ie</w:t>
            </w:r>
            <w:proofErr w:type="spellEnd"/>
            <w:r>
              <w:t xml:space="preserve">. </w:t>
            </w:r>
            <w:proofErr w:type="spellStart"/>
            <w:r>
              <w:t>Lexia</w:t>
            </w:r>
            <w:proofErr w:type="spellEnd"/>
          </w:p>
          <w:p w:rsidR="001109D2" w:rsidRDefault="00DD49FB">
            <w:pPr>
              <w:numPr>
                <w:ilvl w:val="0"/>
                <w:numId w:val="6"/>
              </w:numPr>
              <w:spacing w:line="259" w:lineRule="auto"/>
              <w:ind w:hanging="360"/>
            </w:pPr>
            <w:r>
              <w:t xml:space="preserve">Writing intervention programmes </w:t>
            </w:r>
            <w:proofErr w:type="spellStart"/>
            <w:r>
              <w:t>ie</w:t>
            </w:r>
            <w:proofErr w:type="spellEnd"/>
            <w:r>
              <w:t>. Handwriting group</w:t>
            </w:r>
          </w:p>
          <w:p w:rsidR="001109D2" w:rsidRDefault="00DD49FB">
            <w:pPr>
              <w:numPr>
                <w:ilvl w:val="0"/>
                <w:numId w:val="6"/>
              </w:numPr>
              <w:spacing w:line="259" w:lineRule="auto"/>
              <w:ind w:hanging="360"/>
            </w:pPr>
            <w:r>
              <w:t xml:space="preserve">Numeracy intervention programmes </w:t>
            </w:r>
            <w:proofErr w:type="spellStart"/>
            <w:r>
              <w:t>ie</w:t>
            </w:r>
            <w:proofErr w:type="spellEnd"/>
            <w:r>
              <w:t>. Functional skills Maths</w:t>
            </w:r>
          </w:p>
          <w:p w:rsidR="001109D2" w:rsidRDefault="00DD49FB">
            <w:pPr>
              <w:numPr>
                <w:ilvl w:val="0"/>
                <w:numId w:val="6"/>
              </w:numPr>
              <w:spacing w:line="259" w:lineRule="auto"/>
              <w:ind w:hanging="360"/>
            </w:pPr>
            <w:r>
              <w:t>Specific learning difficulties (dyslexia)</w:t>
            </w:r>
          </w:p>
          <w:p w:rsidR="001109D2" w:rsidRDefault="00DD49FB">
            <w:pPr>
              <w:numPr>
                <w:ilvl w:val="0"/>
                <w:numId w:val="6"/>
              </w:numPr>
              <w:spacing w:line="259" w:lineRule="auto"/>
              <w:ind w:hanging="360"/>
            </w:pPr>
            <w:r>
              <w:t>Phonics/Phonological awareness</w:t>
            </w:r>
          </w:p>
          <w:p w:rsidR="001109D2" w:rsidRDefault="00DD49FB">
            <w:pPr>
              <w:numPr>
                <w:ilvl w:val="0"/>
                <w:numId w:val="6"/>
              </w:numPr>
              <w:spacing w:line="259" w:lineRule="auto"/>
              <w:ind w:hanging="360"/>
            </w:pPr>
            <w:r>
              <w:t>Hearing Impaired support</w:t>
            </w:r>
          </w:p>
          <w:p w:rsidR="001109D2" w:rsidRDefault="00DD49FB">
            <w:pPr>
              <w:numPr>
                <w:ilvl w:val="0"/>
                <w:numId w:val="6"/>
              </w:numPr>
              <w:spacing w:line="259" w:lineRule="auto"/>
              <w:ind w:hanging="360"/>
            </w:pPr>
            <w:r>
              <w:t>Working with students with ASD/ADHD/O</w:t>
            </w:r>
            <w:r>
              <w:t>DD</w:t>
            </w:r>
          </w:p>
          <w:p w:rsidR="001109D2" w:rsidRDefault="00DD49FB">
            <w:pPr>
              <w:numPr>
                <w:ilvl w:val="0"/>
                <w:numId w:val="6"/>
              </w:numPr>
              <w:spacing w:line="259" w:lineRule="auto"/>
              <w:ind w:hanging="360"/>
            </w:pPr>
            <w:r>
              <w:lastRenderedPageBreak/>
              <w:t>EAL support</w:t>
            </w:r>
          </w:p>
          <w:p w:rsidR="001109D2" w:rsidRDefault="00DD49FB">
            <w:pPr>
              <w:numPr>
                <w:ilvl w:val="0"/>
                <w:numId w:val="6"/>
              </w:numPr>
              <w:spacing w:line="259" w:lineRule="auto"/>
              <w:ind w:hanging="360"/>
            </w:pPr>
            <w:r>
              <w:t>Mental health and wellbeing (led by CAMHS)</w:t>
            </w:r>
          </w:p>
          <w:p w:rsidR="001109D2" w:rsidRDefault="001109D2">
            <w:pPr>
              <w:ind w:left="360"/>
            </w:pPr>
          </w:p>
          <w:p w:rsidR="001109D2" w:rsidRDefault="00DD49FB">
            <w:r>
              <w:t>Where it is deemed that external support is necessary, we discuss any referrals with the parents in the first instance and gain full consent prior to proceeding with a referral. We have access to support from:</w:t>
            </w:r>
          </w:p>
          <w:p w:rsidR="001109D2" w:rsidRDefault="00DD49FB">
            <w:pPr>
              <w:numPr>
                <w:ilvl w:val="0"/>
                <w:numId w:val="3"/>
              </w:numPr>
            </w:pPr>
            <w:r>
              <w:t>STIPS - Learning and Language Support</w:t>
            </w:r>
          </w:p>
          <w:p w:rsidR="001109D2" w:rsidRDefault="00DD49FB">
            <w:pPr>
              <w:numPr>
                <w:ilvl w:val="0"/>
                <w:numId w:val="3"/>
              </w:numPr>
            </w:pPr>
            <w:r>
              <w:t xml:space="preserve">STIPS - </w:t>
            </w:r>
            <w:r>
              <w:t>Behaviour Support</w:t>
            </w:r>
          </w:p>
          <w:p w:rsidR="001109D2" w:rsidRDefault="00DD49FB">
            <w:pPr>
              <w:numPr>
                <w:ilvl w:val="0"/>
                <w:numId w:val="3"/>
              </w:numPr>
            </w:pPr>
            <w:r>
              <w:t>REMA (EAL) support</w:t>
            </w:r>
          </w:p>
          <w:p w:rsidR="001109D2" w:rsidRDefault="00DD49FB">
            <w:pPr>
              <w:numPr>
                <w:ilvl w:val="0"/>
                <w:numId w:val="3"/>
              </w:numPr>
            </w:pPr>
            <w:r>
              <w:t>Educational Psychology Service</w:t>
            </w:r>
          </w:p>
          <w:p w:rsidR="001109D2" w:rsidRDefault="00DD49FB">
            <w:pPr>
              <w:numPr>
                <w:ilvl w:val="0"/>
                <w:numId w:val="3"/>
              </w:numPr>
            </w:pPr>
            <w:proofErr w:type="spellStart"/>
            <w:r>
              <w:t>Mindworks</w:t>
            </w:r>
            <w:proofErr w:type="spellEnd"/>
          </w:p>
          <w:p w:rsidR="001109D2" w:rsidRDefault="00DD49FB">
            <w:pPr>
              <w:numPr>
                <w:ilvl w:val="0"/>
                <w:numId w:val="3"/>
              </w:numPr>
            </w:pPr>
            <w:r>
              <w:t>Physical and Sensory Support (vision and hearing impairment)</w:t>
            </w:r>
          </w:p>
          <w:p w:rsidR="001109D2" w:rsidRDefault="00DD49FB">
            <w:pPr>
              <w:numPr>
                <w:ilvl w:val="0"/>
                <w:numId w:val="3"/>
              </w:numPr>
            </w:pPr>
            <w:r>
              <w:t xml:space="preserve">SALT (Speech and language therapy) </w:t>
            </w:r>
          </w:p>
          <w:p w:rsidR="001109D2" w:rsidRDefault="00DD49FB">
            <w:pPr>
              <w:numPr>
                <w:ilvl w:val="0"/>
                <w:numId w:val="3"/>
              </w:numPr>
            </w:pPr>
            <w:r>
              <w:t>Occupational Therapy</w:t>
            </w:r>
          </w:p>
          <w:p w:rsidR="001109D2" w:rsidRDefault="00DD49FB">
            <w:pPr>
              <w:numPr>
                <w:ilvl w:val="0"/>
                <w:numId w:val="3"/>
              </w:numPr>
            </w:pPr>
            <w:r>
              <w:t>Physiotherapy</w:t>
            </w:r>
          </w:p>
          <w:p w:rsidR="001109D2" w:rsidRDefault="00EF2A77">
            <w:pPr>
              <w:numPr>
                <w:ilvl w:val="0"/>
                <w:numId w:val="3"/>
              </w:numPr>
            </w:pPr>
            <w:r>
              <w:t xml:space="preserve">Autism Outreach </w:t>
            </w:r>
          </w:p>
          <w:p w:rsidR="001109D2" w:rsidRDefault="00DD49FB">
            <w:pPr>
              <w:numPr>
                <w:ilvl w:val="0"/>
                <w:numId w:val="3"/>
              </w:numPr>
            </w:pPr>
            <w:r>
              <w:t>Children servi</w:t>
            </w:r>
            <w:r>
              <w:t xml:space="preserve">ces </w:t>
            </w:r>
          </w:p>
          <w:p w:rsidR="001109D2" w:rsidRDefault="00DD49FB">
            <w:pPr>
              <w:numPr>
                <w:ilvl w:val="0"/>
                <w:numId w:val="3"/>
              </w:numPr>
            </w:pPr>
            <w:r>
              <w:t>Family Support Programme</w:t>
            </w:r>
          </w:p>
          <w:p w:rsidR="001109D2" w:rsidRDefault="00DD49FB">
            <w:r>
              <w:t>The SENCO regularly delivers training or arranges training for specific SEND needs for all staff. The SENCO will communicate via email or arrange a ‘teach meet’ for specific students to pass on important SEND information. Regu</w:t>
            </w:r>
            <w:r>
              <w:t xml:space="preserve">lar personalisation meetings are run by the SENCO for the TA’s ensure all staff are kept up to date with student information and relevant training. </w:t>
            </w:r>
          </w:p>
        </w:tc>
      </w:tr>
      <w:tr w:rsidR="001109D2">
        <w:trPr>
          <w:trHeight w:val="240"/>
        </w:trPr>
        <w:tc>
          <w:tcPr>
            <w:tcW w:w="3539" w:type="dxa"/>
            <w:shd w:val="clear" w:color="auto" w:fill="D0CECE"/>
          </w:tcPr>
          <w:p w:rsidR="001109D2" w:rsidRDefault="00DD49FB">
            <w:pPr>
              <w:rPr>
                <w:b/>
              </w:rPr>
            </w:pPr>
            <w:r>
              <w:rPr>
                <w:b/>
              </w:rPr>
              <w:lastRenderedPageBreak/>
              <w:t>Evaluating the effectiveness of the provision made for children and young people with SEN</w:t>
            </w:r>
          </w:p>
        </w:tc>
        <w:tc>
          <w:tcPr>
            <w:tcW w:w="10490" w:type="dxa"/>
          </w:tcPr>
          <w:p w:rsidR="001109D2" w:rsidRDefault="00DD49FB">
            <w:r>
              <w:t>We regularly review the needs of all our learners within the school and endeavour to put in place provisions, in order to be able to cater for these needs. Some of the funding the school receives may go towards funding training so that the in- house provis</w:t>
            </w:r>
            <w:r>
              <w:t xml:space="preserve">ion is up- to-date for our particular cohort. The SENCO along with members of the personalisation team and SLT regularly carry out learning walks and observations to see how provision is delivered and this rigorous approach helps to maintain standards. </w:t>
            </w:r>
          </w:p>
          <w:p w:rsidR="001109D2" w:rsidRDefault="001109D2"/>
          <w:p w:rsidR="001109D2" w:rsidRDefault="00DD49FB">
            <w:r>
              <w:t>T</w:t>
            </w:r>
            <w:r>
              <w:t>he SENCO will carry out differentiation learning walks and provide personalised feedback for teachers, as required.</w:t>
            </w:r>
            <w:r>
              <w:rPr>
                <w:color w:val="FF0000"/>
              </w:rPr>
              <w:t xml:space="preserve"> </w:t>
            </w:r>
            <w:r>
              <w:t>The SENCO will meet with the Head of Faculty in core subjects English, Maths and Science to discuss possible interventions, regarding any SE</w:t>
            </w:r>
            <w:r>
              <w:t xml:space="preserve">ND students not making expected progress. Decisions are then made </w:t>
            </w:r>
            <w:r>
              <w:lastRenderedPageBreak/>
              <w:t xml:space="preserve">regarding the effectiveness of interventions. Each year we review the needs of the whole cohort to identify if there are any other interventions which may need to be put in place.  </w:t>
            </w:r>
          </w:p>
          <w:p w:rsidR="001109D2" w:rsidRDefault="001109D2"/>
          <w:p w:rsidR="001109D2" w:rsidRDefault="00DD49FB">
            <w:r>
              <w:t>The sch</w:t>
            </w:r>
            <w:r>
              <w:t>ool’s special needs budget provides a range of support depending on the needs of the cohort and individual students.  This support includes in class support from the Personalisation team, which may be for a small group of students or individual students.</w:t>
            </w:r>
          </w:p>
        </w:tc>
      </w:tr>
      <w:tr w:rsidR="001109D2">
        <w:trPr>
          <w:trHeight w:val="260"/>
        </w:trPr>
        <w:tc>
          <w:tcPr>
            <w:tcW w:w="3539" w:type="dxa"/>
            <w:shd w:val="clear" w:color="auto" w:fill="D0CECE"/>
          </w:tcPr>
          <w:p w:rsidR="001109D2" w:rsidRDefault="00DD49FB">
            <w:pPr>
              <w:rPr>
                <w:b/>
              </w:rPr>
            </w:pPr>
            <w:r>
              <w:rPr>
                <w:b/>
              </w:rPr>
              <w:lastRenderedPageBreak/>
              <w:t>How students with SEN are enabled to engage in activities available to students who do not have SEN.</w:t>
            </w:r>
          </w:p>
        </w:tc>
        <w:tc>
          <w:tcPr>
            <w:tcW w:w="10490" w:type="dxa"/>
          </w:tcPr>
          <w:p w:rsidR="001109D2" w:rsidRDefault="00DD49FB">
            <w:r>
              <w:t>At HVS, we are inclusive and have a whole school approach to inclusion, which supports all learners engaging in activities together.  Any barriers to learn</w:t>
            </w:r>
            <w:r>
              <w:t xml:space="preserve">ing or engagement are reviewed with discussions on what can be done to overcome these.  We make </w:t>
            </w:r>
            <w:r>
              <w:rPr>
                <w:b/>
              </w:rPr>
              <w:t>reasonable adjustments</w:t>
            </w:r>
            <w:r>
              <w:t xml:space="preserve"> so that learners can join in with activities regardless of their needs.  </w:t>
            </w:r>
          </w:p>
          <w:p w:rsidR="001109D2" w:rsidRDefault="001109D2"/>
          <w:p w:rsidR="001109D2" w:rsidRDefault="00DD49FB">
            <w:r>
              <w:t>Students with SEND are fully included in educational visits an</w:t>
            </w:r>
            <w:r>
              <w:t>d thorough risk assessments are carried out to ensure it is safe for students to participate. The Head of Personalisation liaises closely with the trip organiser/leader and first aid lead as required.</w:t>
            </w:r>
          </w:p>
        </w:tc>
      </w:tr>
      <w:tr w:rsidR="001109D2">
        <w:trPr>
          <w:trHeight w:val="240"/>
        </w:trPr>
        <w:tc>
          <w:tcPr>
            <w:tcW w:w="3539" w:type="dxa"/>
            <w:shd w:val="clear" w:color="auto" w:fill="D0CECE"/>
          </w:tcPr>
          <w:p w:rsidR="001109D2" w:rsidRDefault="00DD49FB">
            <w:pPr>
              <w:rPr>
                <w:b/>
              </w:rPr>
            </w:pPr>
            <w:r>
              <w:rPr>
                <w:b/>
              </w:rPr>
              <w:t>Support for improving emotional and social development.  This should include extra pastoral support arrangements for listening to the views of students with SEN and measures to prevent bullying.</w:t>
            </w:r>
          </w:p>
        </w:tc>
        <w:tc>
          <w:tcPr>
            <w:tcW w:w="10490" w:type="dxa"/>
          </w:tcPr>
          <w:p w:rsidR="001109D2" w:rsidRDefault="00DD49FB">
            <w:r>
              <w:t>We have a zero tolerance approach to bullying.  Our PSHE curr</w:t>
            </w:r>
            <w:r>
              <w:t>iculum and certain drop-down days look to develop emotional and social development. We have an anti-bullying</w:t>
            </w:r>
            <w:r>
              <w:rPr>
                <w:color w:val="FF0000"/>
              </w:rPr>
              <w:t xml:space="preserve"> </w:t>
            </w:r>
            <w:r>
              <w:t xml:space="preserve">lead and e-mail address where students can safely report any concerns they may have: </w:t>
            </w:r>
            <w:hyperlink r:id="rId9">
              <w:r>
                <w:rPr>
                  <w:color w:val="0563C1"/>
                  <w:u w:val="single"/>
                </w:rPr>
                <w:t>sto</w:t>
              </w:r>
              <w:r>
                <w:rPr>
                  <w:color w:val="0563C1"/>
                  <w:u w:val="single"/>
                </w:rPr>
                <w:t>pbullying@hoevalleyschool.org</w:t>
              </w:r>
            </w:hyperlink>
            <w:r>
              <w:t>. We also cover issues around safety and behaviour via weekly assemblies.</w:t>
            </w:r>
          </w:p>
          <w:p w:rsidR="001109D2" w:rsidRDefault="001109D2"/>
          <w:p w:rsidR="001109D2" w:rsidRDefault="00DD49FB">
            <w:r>
              <w:t>Students all have a tutor they can report their concerns to and students with SEND have a link member of the Personalisation team they can share their c</w:t>
            </w:r>
            <w:r>
              <w:t xml:space="preserve">oncerns with.  All EHCP students have dedicated link TAs who are closely involved with their support and decisions made in relation to the student. </w:t>
            </w:r>
          </w:p>
          <w:p w:rsidR="001109D2" w:rsidRDefault="001109D2"/>
          <w:p w:rsidR="001109D2" w:rsidRDefault="00DD49FB">
            <w:r>
              <w:t>We also have a fully qualified Counsellor, Early intervention coordinator, team of mental health practitio</w:t>
            </w:r>
            <w:r>
              <w:t>ners, relational support worker and dedicated ELSAs who can support with any mental health concerns. The SENCO and Inclusion Manager manage the SEMH triage system to ensure students receive the right level of support. All mental health referrals are passed</w:t>
            </w:r>
            <w:r>
              <w:t xml:space="preserve"> on via tutors and HOYS. </w:t>
            </w:r>
          </w:p>
        </w:tc>
      </w:tr>
      <w:tr w:rsidR="001109D2">
        <w:trPr>
          <w:trHeight w:val="240"/>
        </w:trPr>
        <w:tc>
          <w:tcPr>
            <w:tcW w:w="3539" w:type="dxa"/>
            <w:shd w:val="clear" w:color="auto" w:fill="D0CECE"/>
          </w:tcPr>
          <w:p w:rsidR="001109D2" w:rsidRDefault="00DD49FB">
            <w:pPr>
              <w:rPr>
                <w:b/>
              </w:rPr>
            </w:pPr>
            <w:r>
              <w:rPr>
                <w:b/>
              </w:rPr>
              <w:t xml:space="preserve">How we involved external agencies such as health and social care bodies, local authority support services and voluntary sector </w:t>
            </w:r>
            <w:r>
              <w:rPr>
                <w:b/>
              </w:rPr>
              <w:lastRenderedPageBreak/>
              <w:t>organisations in meeting the needs of students with SEN and supporting their families.</w:t>
            </w:r>
          </w:p>
        </w:tc>
        <w:tc>
          <w:tcPr>
            <w:tcW w:w="10490" w:type="dxa"/>
          </w:tcPr>
          <w:p w:rsidR="001109D2" w:rsidRDefault="00DD49FB">
            <w:r>
              <w:lastRenderedPageBreak/>
              <w:t>At times, we re</w:t>
            </w:r>
            <w:r>
              <w:t>fer to agencies outside the school setting for additional expertise to make sure that we are fully supporting the young person in our care.</w:t>
            </w:r>
          </w:p>
          <w:p w:rsidR="001109D2" w:rsidRDefault="001109D2"/>
          <w:p w:rsidR="001109D2" w:rsidRDefault="00DD49FB">
            <w:r>
              <w:lastRenderedPageBreak/>
              <w:t>We regularly hold meetings in school to which professionals from outside of the school setting may be invited. Duri</w:t>
            </w:r>
            <w:r>
              <w:t>ng these meetings, we may discuss individual cases where it is felt support above and beyond what the school is able to offer is necessary.  In these case, the consent and opinions of students and their families are sought and/or they are invited to attend</w:t>
            </w:r>
            <w:r>
              <w:t xml:space="preserve"> the meeting.  We will organise emergency statutory reviews as required.</w:t>
            </w:r>
          </w:p>
          <w:p w:rsidR="001109D2" w:rsidRDefault="001109D2"/>
          <w:p w:rsidR="001109D2" w:rsidRDefault="00DD49FB">
            <w:r>
              <w:rPr>
                <w:b/>
              </w:rPr>
              <w:t xml:space="preserve">The Designated Safeguarding Lead is Mr K Kelly (Deputy </w:t>
            </w:r>
            <w:proofErr w:type="spellStart"/>
            <w:r>
              <w:rPr>
                <w:b/>
              </w:rPr>
              <w:t>Headteacher</w:t>
            </w:r>
            <w:proofErr w:type="spellEnd"/>
            <w:r>
              <w:rPr>
                <w:b/>
              </w:rPr>
              <w:t xml:space="preserve">). </w:t>
            </w:r>
            <w:r>
              <w:t xml:space="preserve">Mr K Kelly is also responsible for LAC students. The </w:t>
            </w:r>
            <w:r>
              <w:rPr>
                <w:b/>
              </w:rPr>
              <w:t>Deputy</w:t>
            </w:r>
            <w:r w:rsidR="00503651">
              <w:rPr>
                <w:b/>
              </w:rPr>
              <w:t xml:space="preserve"> Designated Safeguarding Leads is Ms V O’Keefe.</w:t>
            </w:r>
          </w:p>
        </w:tc>
      </w:tr>
      <w:tr w:rsidR="001109D2">
        <w:trPr>
          <w:trHeight w:val="240"/>
        </w:trPr>
        <w:tc>
          <w:tcPr>
            <w:tcW w:w="3539" w:type="dxa"/>
            <w:shd w:val="clear" w:color="auto" w:fill="D0CECE"/>
          </w:tcPr>
          <w:p w:rsidR="001109D2" w:rsidRDefault="00DD49FB">
            <w:pPr>
              <w:rPr>
                <w:b/>
              </w:rPr>
            </w:pPr>
            <w:r>
              <w:rPr>
                <w:b/>
              </w:rPr>
              <w:lastRenderedPageBreak/>
              <w:t>Who can I contact for further information?</w:t>
            </w:r>
          </w:p>
        </w:tc>
        <w:tc>
          <w:tcPr>
            <w:tcW w:w="10490" w:type="dxa"/>
          </w:tcPr>
          <w:p w:rsidR="001109D2" w:rsidRDefault="00DD49FB">
            <w:r>
              <w:t>In the first instance, parents are encouraged to contact the school office who will put them in touch with the form tutor, Head of Year or su</w:t>
            </w:r>
            <w:r>
              <w:t xml:space="preserve">bject teachers: </w:t>
            </w:r>
            <w:hyperlink r:id="rId10">
              <w:r>
                <w:rPr>
                  <w:color w:val="0563C1"/>
                  <w:u w:val="single"/>
                </w:rPr>
                <w:t>info@hoevalleyschool.org</w:t>
              </w:r>
            </w:hyperlink>
            <w:r>
              <w:t xml:space="preserve"> – please use the teacher and student name in the subject line.</w:t>
            </w:r>
          </w:p>
          <w:p w:rsidR="001109D2" w:rsidRDefault="001109D2"/>
          <w:p w:rsidR="001109D2" w:rsidRDefault="00DD49FB">
            <w:r>
              <w:t xml:space="preserve">Specialist SEND support can be gained from the Head of Personalisation: </w:t>
            </w:r>
            <w:hyperlink r:id="rId11">
              <w:r>
                <w:rPr>
                  <w:color w:val="0563C1"/>
                  <w:u w:val="single"/>
                </w:rPr>
                <w:t>senco@hoevalleyschool.org</w:t>
              </w:r>
            </w:hyperlink>
            <w:r>
              <w:t xml:space="preserve"> </w:t>
            </w:r>
            <w:bookmarkStart w:id="3" w:name="_1fob9te" w:colFirst="0" w:colLast="0"/>
            <w:bookmarkEnd w:id="3"/>
            <w:r>
              <w:t>who is available for appointments as required.</w:t>
            </w:r>
          </w:p>
          <w:p w:rsidR="001109D2" w:rsidRDefault="001109D2"/>
          <w:p w:rsidR="001109D2" w:rsidRDefault="00DD49FB">
            <w:r>
              <w:t xml:space="preserve">Surrey Parent Partnership offer impartial and independent advice and support parents with children with SEN and can be </w:t>
            </w:r>
            <w:r>
              <w:t xml:space="preserve">found at </w:t>
            </w:r>
            <w:hyperlink r:id="rId12">
              <w:r>
                <w:rPr>
                  <w:color w:val="0563C1"/>
                  <w:u w:val="single"/>
                </w:rPr>
                <w:t>www.surreyparentpartnership.org.uk</w:t>
              </w:r>
            </w:hyperlink>
          </w:p>
          <w:p w:rsidR="001109D2" w:rsidRDefault="001109D2"/>
          <w:p w:rsidR="001109D2" w:rsidRDefault="00DD49FB">
            <w:r>
              <w:t xml:space="preserve">Surrey’s Local offer can be found at </w:t>
            </w:r>
            <w:hyperlink r:id="rId13">
              <w:r>
                <w:rPr>
                  <w:color w:val="1155CC"/>
                  <w:highlight w:val="white"/>
                  <w:u w:val="single"/>
                </w:rPr>
                <w:t>https://www.surreylocaloff</w:t>
              </w:r>
              <w:r>
                <w:rPr>
                  <w:color w:val="1155CC"/>
                  <w:highlight w:val="white"/>
                  <w:u w:val="single"/>
                </w:rPr>
                <w:t>er.org.uk/kb5/surrey/localoffer/home.page</w:t>
              </w:r>
            </w:hyperlink>
            <w:r>
              <w:t xml:space="preserve"> here you will find a range of support and advice available to young people with SEND in the local area.</w:t>
            </w:r>
          </w:p>
          <w:p w:rsidR="001109D2" w:rsidRDefault="001109D2"/>
          <w:p w:rsidR="001109D2" w:rsidRDefault="00DD49FB">
            <w:proofErr w:type="spellStart"/>
            <w:r>
              <w:t>Qwell</w:t>
            </w:r>
            <w:proofErr w:type="spellEnd"/>
            <w:r>
              <w:t xml:space="preserve"> is a new service for parents and carers of children and young people with special educational needs and</w:t>
            </w:r>
            <w:r>
              <w:t xml:space="preserve"> disability in Surrey. </w:t>
            </w:r>
            <w:proofErr w:type="spellStart"/>
            <w:r>
              <w:t>Qwell</w:t>
            </w:r>
            <w:proofErr w:type="spellEnd"/>
            <w:r>
              <w:t xml:space="preserve"> offers online support for emotional wellbeing. It is free to use, confidential and requires no referral to access.  </w:t>
            </w:r>
            <w:proofErr w:type="spellStart"/>
            <w:r>
              <w:t>Qwell</w:t>
            </w:r>
            <w:proofErr w:type="spellEnd"/>
            <w:r>
              <w:t xml:space="preserve"> offers parent/carers one-to-one online text chat counselling sessions, with trained counsellors. Users ca</w:t>
            </w:r>
            <w:r>
              <w:t>n also access self-help tools, including online journals, goal trackers and discussion boards. The service is available from 12 noon to 10pm Monday to Friday and 6pm to 10pm at weekends, 365 days a year.</w:t>
            </w:r>
          </w:p>
          <w:p w:rsidR="001109D2" w:rsidRDefault="00DD49FB">
            <w:pPr>
              <w:rPr>
                <w:color w:val="1155CC"/>
                <w:u w:val="single"/>
              </w:rPr>
            </w:pPr>
            <w:hyperlink r:id="rId14">
              <w:r>
                <w:rPr>
                  <w:color w:val="1155CC"/>
                  <w:u w:val="single"/>
                </w:rPr>
                <w:t>https://www</w:t>
              </w:r>
              <w:r>
                <w:rPr>
                  <w:color w:val="1155CC"/>
                  <w:u w:val="single"/>
                </w:rPr>
                <w:t>.qwell.io/</w:t>
              </w:r>
            </w:hyperlink>
          </w:p>
          <w:p w:rsidR="00503651" w:rsidRDefault="00503651">
            <w:pPr>
              <w:rPr>
                <w:color w:val="1155CC"/>
                <w:u w:val="single"/>
              </w:rPr>
            </w:pPr>
          </w:p>
          <w:p w:rsidR="00503651" w:rsidRDefault="00503651">
            <w:r>
              <w:t>Any complaint about SEND provision within the school should in the first instance be directed to the SENCO. If the issue(s) is unresolved, contact should then be made with the Head Teacher. In the unusual circumstances that the issue is still not resolved it should then be referred to the Chair of Governors. Further information is available in the School’s complaints policy.</w:t>
            </w:r>
            <w:bookmarkStart w:id="4" w:name="_GoBack"/>
            <w:bookmarkEnd w:id="4"/>
          </w:p>
          <w:p w:rsidR="001109D2" w:rsidRDefault="001109D2"/>
        </w:tc>
      </w:tr>
    </w:tbl>
    <w:p w:rsidR="001109D2" w:rsidRDefault="001109D2"/>
    <w:sectPr w:rsidR="001109D2">
      <w:headerReference w:type="default" r:id="rId15"/>
      <w:footerReference w:type="default" r:id="rId16"/>
      <w:pgSz w:w="16838" w:h="11906" w:orient="landscape"/>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D49FB">
      <w:pPr>
        <w:spacing w:after="0" w:line="240" w:lineRule="auto"/>
      </w:pPr>
      <w:r>
        <w:separator/>
      </w:r>
    </w:p>
  </w:endnote>
  <w:endnote w:type="continuationSeparator" w:id="0">
    <w:p w:rsidR="00000000" w:rsidRDefault="00DD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D2" w:rsidRDefault="001109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D49FB">
      <w:pPr>
        <w:spacing w:after="0" w:line="240" w:lineRule="auto"/>
      </w:pPr>
      <w:r>
        <w:separator/>
      </w:r>
    </w:p>
  </w:footnote>
  <w:footnote w:type="continuationSeparator" w:id="0">
    <w:p w:rsidR="00000000" w:rsidRDefault="00DD4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D2" w:rsidRDefault="00DD49FB">
    <w:pPr>
      <w:tabs>
        <w:tab w:val="center" w:pos="4513"/>
        <w:tab w:val="right" w:pos="9026"/>
      </w:tabs>
      <w:spacing w:before="708" w:after="0" w:line="240" w:lineRule="auto"/>
    </w:pPr>
    <w:r>
      <w:rPr>
        <w:noProof/>
      </w:rPr>
      <w:drawing>
        <wp:inline distT="0" distB="0" distL="0" distR="0">
          <wp:extent cx="5273675" cy="850900"/>
          <wp:effectExtent l="0" t="0" r="0" b="0"/>
          <wp:docPr id="2" name="image1.png" descr="Surrey SEND Logo"/>
          <wp:cNvGraphicFramePr/>
          <a:graphic xmlns:a="http://schemas.openxmlformats.org/drawingml/2006/main">
            <a:graphicData uri="http://schemas.openxmlformats.org/drawingml/2006/picture">
              <pic:pic xmlns:pic="http://schemas.openxmlformats.org/drawingml/2006/picture">
                <pic:nvPicPr>
                  <pic:cNvPr id="0" name="image1.png" descr="Surrey SEND Logo"/>
                  <pic:cNvPicPr preferRelativeResize="0"/>
                </pic:nvPicPr>
                <pic:blipFill>
                  <a:blip r:embed="rId1"/>
                  <a:srcRect/>
                  <a:stretch>
                    <a:fillRect/>
                  </a:stretch>
                </pic:blipFill>
                <pic:spPr>
                  <a:xfrm>
                    <a:off x="0" y="0"/>
                    <a:ext cx="5273675" cy="850900"/>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8001000</wp:posOffset>
          </wp:positionH>
          <wp:positionV relativeFrom="paragraph">
            <wp:posOffset>371475</wp:posOffset>
          </wp:positionV>
          <wp:extent cx="755015" cy="755015"/>
          <wp:effectExtent l="0" t="0" r="0" b="0"/>
          <wp:wrapSquare wrapText="bothSides" distT="0" distB="0" distL="114300" distR="114300"/>
          <wp:docPr id="1" name="image2.png" descr="Image"/>
          <wp:cNvGraphicFramePr/>
          <a:graphic xmlns:a="http://schemas.openxmlformats.org/drawingml/2006/main">
            <a:graphicData uri="http://schemas.openxmlformats.org/drawingml/2006/picture">
              <pic:pic xmlns:pic="http://schemas.openxmlformats.org/drawingml/2006/picture">
                <pic:nvPicPr>
                  <pic:cNvPr id="0" name="image2.png" descr="Image"/>
                  <pic:cNvPicPr preferRelativeResize="0"/>
                </pic:nvPicPr>
                <pic:blipFill>
                  <a:blip r:embed="rId2"/>
                  <a:srcRect/>
                  <a:stretch>
                    <a:fillRect/>
                  </a:stretch>
                </pic:blipFill>
                <pic:spPr>
                  <a:xfrm>
                    <a:off x="0" y="0"/>
                    <a:ext cx="755015" cy="7550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0D7F"/>
    <w:multiLevelType w:val="multilevel"/>
    <w:tmpl w:val="D22468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61A4BCA"/>
    <w:multiLevelType w:val="multilevel"/>
    <w:tmpl w:val="71CE80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4CD233C"/>
    <w:multiLevelType w:val="multilevel"/>
    <w:tmpl w:val="CE5E978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D9D4FFF"/>
    <w:multiLevelType w:val="multilevel"/>
    <w:tmpl w:val="7E365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B97C3A"/>
    <w:multiLevelType w:val="multilevel"/>
    <w:tmpl w:val="163657A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256F45BE"/>
    <w:multiLevelType w:val="multilevel"/>
    <w:tmpl w:val="7FB0F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0F675C"/>
    <w:multiLevelType w:val="multilevel"/>
    <w:tmpl w:val="1ECC0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444013"/>
    <w:multiLevelType w:val="multilevel"/>
    <w:tmpl w:val="98A46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0B75DA"/>
    <w:multiLevelType w:val="multilevel"/>
    <w:tmpl w:val="F6583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146FD8"/>
    <w:multiLevelType w:val="multilevel"/>
    <w:tmpl w:val="17D0E5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5"/>
  </w:num>
  <w:num w:numId="3">
    <w:abstractNumId w:val="6"/>
  </w:num>
  <w:num w:numId="4">
    <w:abstractNumId w:val="8"/>
  </w:num>
  <w:num w:numId="5">
    <w:abstractNumId w:val="7"/>
  </w:num>
  <w:num w:numId="6">
    <w:abstractNumId w:val="4"/>
  </w:num>
  <w:num w:numId="7">
    <w:abstractNumId w:val="2"/>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D2"/>
    <w:rsid w:val="001109D2"/>
    <w:rsid w:val="00503651"/>
    <w:rsid w:val="00DD49FB"/>
    <w:rsid w:val="00EF2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4A80"/>
  <w15:docId w15:val="{3E19A5AE-8128-4B95-B7C5-78C01DDA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nco@hoevalleyschool.org" TargetMode="External"/><Relationship Id="rId13" Type="http://schemas.openxmlformats.org/officeDocument/2006/relationships/hyperlink" Target="https://www.surreylocaloffer.org.uk/kb5/surrey/localoffer/home.pa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evalleyschool.org" TargetMode="External"/><Relationship Id="rId12" Type="http://schemas.openxmlformats.org/officeDocument/2006/relationships/hyperlink" Target="http://www.surreyparentpartnership.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nco@hoevalleyschool.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hoevalleyschool.org" TargetMode="External"/><Relationship Id="rId4" Type="http://schemas.openxmlformats.org/officeDocument/2006/relationships/webSettings" Target="webSettings.xml"/><Relationship Id="rId9" Type="http://schemas.openxmlformats.org/officeDocument/2006/relationships/hyperlink" Target="mailto:stopbullying@hoevalleyschool.org" TargetMode="External"/><Relationship Id="rId14" Type="http://schemas.openxmlformats.org/officeDocument/2006/relationships/hyperlink" Target="https://www.qwell.i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3502</Words>
  <Characters>19967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Hoe Valley School</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Matilda Cannon</dc:creator>
  <cp:lastModifiedBy>Matilda Cannon</cp:lastModifiedBy>
  <cp:revision>2</cp:revision>
  <dcterms:created xsi:type="dcterms:W3CDTF">2025-05-12T16:30:00Z</dcterms:created>
  <dcterms:modified xsi:type="dcterms:W3CDTF">2025-05-12T16:30:00Z</dcterms:modified>
</cp:coreProperties>
</file>